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DD" w:rsidRDefault="003936DD" w:rsidP="003936DD">
      <w:pPr>
        <w:jc w:val="center"/>
        <w:rPr>
          <w:b/>
        </w:rPr>
      </w:pPr>
    </w:p>
    <w:p w:rsidR="003936DD" w:rsidRDefault="00C0179C" w:rsidP="003936DD">
      <w:pPr>
        <w:jc w:val="center"/>
        <w:rPr>
          <w:b/>
        </w:rPr>
      </w:pPr>
      <w:r>
        <w:rPr>
          <w:b/>
        </w:rPr>
        <w:t>Bekecs</w:t>
      </w:r>
      <w:r w:rsidR="003936DD">
        <w:rPr>
          <w:b/>
        </w:rPr>
        <w:t xml:space="preserve"> Község Önkormányzata Képviselő-testületének</w:t>
      </w:r>
    </w:p>
    <w:p w:rsidR="003936DD" w:rsidRDefault="003936DD" w:rsidP="003936DD">
      <w:pPr>
        <w:jc w:val="center"/>
        <w:rPr>
          <w:b/>
          <w:u w:val="single"/>
        </w:rPr>
      </w:pPr>
    </w:p>
    <w:p w:rsidR="003936DD" w:rsidRDefault="00C0179C" w:rsidP="003936DD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3936DD">
        <w:rPr>
          <w:b/>
          <w:u w:val="single"/>
        </w:rPr>
        <w:t>/201</w:t>
      </w:r>
      <w:r w:rsidR="00C33109">
        <w:rPr>
          <w:b/>
          <w:u w:val="single"/>
        </w:rPr>
        <w:t>9</w:t>
      </w:r>
      <w:r w:rsidR="003936DD">
        <w:rPr>
          <w:b/>
          <w:u w:val="single"/>
        </w:rPr>
        <w:t>.(</w:t>
      </w:r>
      <w:r w:rsidR="004569BA">
        <w:rPr>
          <w:b/>
          <w:u w:val="single"/>
        </w:rPr>
        <w:t>VII</w:t>
      </w:r>
      <w:r w:rsidR="00C33109">
        <w:rPr>
          <w:b/>
          <w:u w:val="single"/>
        </w:rPr>
        <w:t xml:space="preserve">. </w:t>
      </w:r>
      <w:r w:rsidR="004569BA">
        <w:rPr>
          <w:b/>
          <w:u w:val="single"/>
        </w:rPr>
        <w:t>2</w:t>
      </w:r>
      <w:r w:rsidR="00C33109">
        <w:rPr>
          <w:b/>
          <w:u w:val="single"/>
        </w:rPr>
        <w:t>.</w:t>
      </w:r>
      <w:r w:rsidR="003936DD">
        <w:rPr>
          <w:b/>
          <w:u w:val="single"/>
        </w:rPr>
        <w:t>) önkormányzati rendelet</w:t>
      </w:r>
      <w:r w:rsidR="00C33109">
        <w:rPr>
          <w:b/>
          <w:u w:val="single"/>
        </w:rPr>
        <w:t>e</w:t>
      </w:r>
    </w:p>
    <w:p w:rsidR="003936DD" w:rsidRDefault="003936DD" w:rsidP="003936DD">
      <w:pPr>
        <w:jc w:val="both"/>
      </w:pPr>
    </w:p>
    <w:p w:rsidR="003936DD" w:rsidRDefault="003936DD" w:rsidP="003936DD">
      <w:pPr>
        <w:jc w:val="center"/>
        <w:rPr>
          <w:b/>
        </w:rPr>
      </w:pPr>
      <w:r>
        <w:rPr>
          <w:b/>
        </w:rPr>
        <w:t>A</w:t>
      </w:r>
      <w:r w:rsidR="00C33109">
        <w:rPr>
          <w:b/>
        </w:rPr>
        <w:t>z önkormányzat</w:t>
      </w:r>
      <w:r w:rsidR="00040DD5">
        <w:rPr>
          <w:b/>
        </w:rPr>
        <w:t xml:space="preserve"> szervezeti és működési szabályzatáról </w:t>
      </w:r>
      <w:r>
        <w:rPr>
          <w:b/>
        </w:rPr>
        <w:t xml:space="preserve">szóló </w:t>
      </w:r>
      <w:r w:rsidR="00040DD5">
        <w:rPr>
          <w:b/>
        </w:rPr>
        <w:t>5</w:t>
      </w:r>
      <w:r>
        <w:rPr>
          <w:b/>
        </w:rPr>
        <w:t>/20</w:t>
      </w:r>
      <w:r w:rsidR="00C33109">
        <w:rPr>
          <w:b/>
        </w:rPr>
        <w:t>1</w:t>
      </w:r>
      <w:r w:rsidR="00040DD5">
        <w:rPr>
          <w:b/>
        </w:rPr>
        <w:t>8</w:t>
      </w:r>
      <w:r>
        <w:rPr>
          <w:b/>
        </w:rPr>
        <w:t>. (</w:t>
      </w:r>
      <w:r w:rsidR="00C33109">
        <w:rPr>
          <w:b/>
        </w:rPr>
        <w:t>II</w:t>
      </w:r>
      <w:r w:rsidR="00C0179C">
        <w:rPr>
          <w:b/>
        </w:rPr>
        <w:t>I.19</w:t>
      </w:r>
      <w:r w:rsidR="00484169">
        <w:rPr>
          <w:b/>
        </w:rPr>
        <w:t>.</w:t>
      </w:r>
      <w:r>
        <w:rPr>
          <w:b/>
        </w:rPr>
        <w:t>) önkormányzati rendeletének módosításáról.</w:t>
      </w:r>
    </w:p>
    <w:p w:rsidR="003936DD" w:rsidRDefault="003936DD" w:rsidP="003936DD">
      <w:pPr>
        <w:jc w:val="center"/>
        <w:rPr>
          <w:b/>
        </w:rPr>
      </w:pPr>
    </w:p>
    <w:p w:rsidR="00040DD5" w:rsidRPr="00040DD5" w:rsidRDefault="00C0179C" w:rsidP="00040DD5">
      <w:pPr>
        <w:jc w:val="both"/>
      </w:pPr>
      <w:bookmarkStart w:id="0" w:name="_GoBack"/>
      <w:r>
        <w:t>Bekecs</w:t>
      </w:r>
      <w:r w:rsidR="00040DD5" w:rsidRPr="00040DD5">
        <w:t xml:space="preserve"> Község Önkormányzatának Képviselő-testülete az Alaptörvény 32. cikk (2) bekezdésében meghatározott eredeti jogalkotói hatáskörében, az Alaptörvény 32. cikk (1)  d) </w:t>
      </w:r>
      <w:proofErr w:type="gramStart"/>
      <w:r w:rsidR="00040DD5" w:rsidRPr="00040DD5">
        <w:t>pontjában   meghatározott</w:t>
      </w:r>
      <w:proofErr w:type="gramEnd"/>
      <w:r w:rsidR="00040DD5" w:rsidRPr="00040DD5">
        <w:t xml:space="preserve"> feladatkörében eljárva a következőket rendeli el: </w:t>
      </w:r>
    </w:p>
    <w:p w:rsidR="003936DD" w:rsidRDefault="003936DD" w:rsidP="003936DD">
      <w:pPr>
        <w:jc w:val="both"/>
        <w:rPr>
          <w:b/>
        </w:rPr>
      </w:pPr>
    </w:p>
    <w:p w:rsidR="00C33109" w:rsidRDefault="003936DD" w:rsidP="003936DD">
      <w:pPr>
        <w:jc w:val="both"/>
      </w:pPr>
      <w:r>
        <w:rPr>
          <w:b/>
        </w:rPr>
        <w:t xml:space="preserve">1. § </w:t>
      </w:r>
      <w:r w:rsidR="00F85FCF">
        <w:rPr>
          <w:b/>
        </w:rPr>
        <w:t xml:space="preserve">(1) </w:t>
      </w:r>
      <w:r>
        <w:t>A</w:t>
      </w:r>
      <w:r w:rsidR="00C060F9">
        <w:t>z önkormányzat</w:t>
      </w:r>
      <w:r w:rsidR="00040DD5">
        <w:t xml:space="preserve"> szervezeti és működési szabályzatáról szóló 5/2018. (II</w:t>
      </w:r>
      <w:r w:rsidR="00C0179C">
        <w:t>I</w:t>
      </w:r>
      <w:r w:rsidR="00040DD5">
        <w:t>.</w:t>
      </w:r>
      <w:r w:rsidR="00C0179C">
        <w:t>19</w:t>
      </w:r>
      <w:r w:rsidR="00484169">
        <w:t>.</w:t>
      </w:r>
      <w:r w:rsidR="00040DD5">
        <w:t>) önkormányzati rendeletének</w:t>
      </w:r>
      <w:r w:rsidR="00F85FCF">
        <w:t xml:space="preserve"> (a továbbiakban: SZMSZ)</w:t>
      </w:r>
      <w:r w:rsidR="00040DD5">
        <w:t xml:space="preserve"> </w:t>
      </w:r>
      <w:r w:rsidR="004569BA">
        <w:t>2</w:t>
      </w:r>
      <w:r w:rsidR="00040DD5">
        <w:t>. § (</w:t>
      </w:r>
      <w:r w:rsidR="004569BA">
        <w:t>3</w:t>
      </w:r>
      <w:r w:rsidR="00040DD5">
        <w:t xml:space="preserve">) bekezdése </w:t>
      </w:r>
      <w:r w:rsidR="00C060F9">
        <w:t>helyébe a következő rendelkezés lép</w:t>
      </w:r>
      <w:r w:rsidR="00040DD5">
        <w:t>:</w:t>
      </w:r>
    </w:p>
    <w:p w:rsidR="003936DD" w:rsidRDefault="003936DD" w:rsidP="003936DD">
      <w:pPr>
        <w:jc w:val="both"/>
      </w:pPr>
    </w:p>
    <w:p w:rsidR="00040DD5" w:rsidRDefault="004569BA" w:rsidP="00040DD5">
      <w:pPr>
        <w:jc w:val="both"/>
      </w:pPr>
      <w:r>
        <w:t xml:space="preserve">„2. § (3) </w:t>
      </w:r>
      <w:r w:rsidR="00C0179C">
        <w:t xml:space="preserve">Bekecs </w:t>
      </w:r>
      <w:r>
        <w:t xml:space="preserve">község pecsétje kör alakú, középen Magyarország címere, körülötte </w:t>
      </w:r>
      <w:r w:rsidR="00C0179C">
        <w:t>B</w:t>
      </w:r>
      <w:r w:rsidR="006429D6">
        <w:t>EKECS</w:t>
      </w:r>
      <w:r>
        <w:t xml:space="preserve"> *</w:t>
      </w:r>
      <w:r w:rsidR="00C0179C">
        <w:t>Bekecs</w:t>
      </w:r>
      <w:r w:rsidR="00484169">
        <w:t xml:space="preserve"> </w:t>
      </w:r>
      <w:r>
        <w:t>Község Önkormányzata</w:t>
      </w:r>
      <w:r>
        <w:softHyphen/>
        <w:t>*felírat.</w:t>
      </w:r>
      <w:r w:rsidR="00484169">
        <w:t>”</w:t>
      </w:r>
      <w:r>
        <w:t xml:space="preserve"> </w:t>
      </w:r>
    </w:p>
    <w:p w:rsidR="00F85FCF" w:rsidRDefault="00F85FCF" w:rsidP="00040DD5">
      <w:pPr>
        <w:jc w:val="both"/>
      </w:pPr>
    </w:p>
    <w:p w:rsidR="00F85FCF" w:rsidRDefault="00F85FCF" w:rsidP="00040DD5">
      <w:pPr>
        <w:jc w:val="both"/>
      </w:pPr>
      <w:r w:rsidRPr="003725ED">
        <w:rPr>
          <w:b/>
          <w:bCs/>
        </w:rPr>
        <w:t>(2)</w:t>
      </w:r>
      <w:r>
        <w:t xml:space="preserve"> Az SZMSZ 3. § (6) és (7) bekezdése helyébe a következő rendelkezés lép:</w:t>
      </w:r>
    </w:p>
    <w:p w:rsidR="00F85FCF" w:rsidRDefault="00F85FCF" w:rsidP="00040DD5">
      <w:pPr>
        <w:jc w:val="both"/>
      </w:pPr>
    </w:p>
    <w:p w:rsidR="00F85FCF" w:rsidRDefault="00F85FCF" w:rsidP="00040DD5">
      <w:pPr>
        <w:jc w:val="both"/>
      </w:pPr>
      <w:r>
        <w:t>„3. § (6) Az önkormányzat körbélyegzője középen tartalmazza Magyarország címerét körben az Önkormányzat elnevezését, székhelyét és sorszámát.</w:t>
      </w:r>
    </w:p>
    <w:p w:rsidR="00F85FCF" w:rsidRDefault="00F85FCF" w:rsidP="00040DD5">
      <w:pPr>
        <w:jc w:val="both"/>
      </w:pPr>
    </w:p>
    <w:p w:rsidR="00F85FCF" w:rsidRDefault="00F85FCF" w:rsidP="00040DD5">
      <w:pPr>
        <w:jc w:val="both"/>
      </w:pPr>
      <w:r>
        <w:t>(7) A Közös Önkormányzati Hivatal körbélyegzője középen tartalmazza Magyarország címerét körben a Közös Önkormányzati Hivatal elnevezését, székhelyét és sorszámát. „</w:t>
      </w:r>
    </w:p>
    <w:p w:rsidR="00F85FCF" w:rsidRDefault="00F85FCF" w:rsidP="00040DD5">
      <w:pPr>
        <w:jc w:val="both"/>
      </w:pPr>
    </w:p>
    <w:p w:rsidR="003936DD" w:rsidRDefault="003936DD" w:rsidP="003936DD">
      <w:pPr>
        <w:jc w:val="both"/>
      </w:pPr>
    </w:p>
    <w:p w:rsidR="003936DD" w:rsidRDefault="00632AF9" w:rsidP="003936DD">
      <w:r w:rsidRPr="006429D6">
        <w:rPr>
          <w:b/>
        </w:rPr>
        <w:t>2</w:t>
      </w:r>
      <w:r w:rsidR="003936DD" w:rsidRPr="006429D6">
        <w:rPr>
          <w:b/>
        </w:rPr>
        <w:t xml:space="preserve">. § (1) </w:t>
      </w:r>
      <w:r w:rsidR="003936DD">
        <w:t>Ez a rendelet kihirdetését követő napon lép hatályba</w:t>
      </w:r>
      <w:r w:rsidR="00484169">
        <w:t>.</w:t>
      </w:r>
    </w:p>
    <w:p w:rsidR="00357D51" w:rsidRDefault="00357D51" w:rsidP="003936DD">
      <w:r w:rsidRPr="006429D6">
        <w:rPr>
          <w:b/>
          <w:bCs/>
        </w:rPr>
        <w:t>(2)</w:t>
      </w:r>
      <w:r>
        <w:t xml:space="preserve"> Hatályát veszti az SZMSZ 2</w:t>
      </w:r>
      <w:r w:rsidR="006429D6">
        <w:t>8</w:t>
      </w:r>
      <w:r>
        <w:t xml:space="preserve">. § (2) bekezdése. </w:t>
      </w:r>
    </w:p>
    <w:p w:rsidR="003936DD" w:rsidRDefault="003936DD" w:rsidP="003936DD"/>
    <w:p w:rsidR="003936DD" w:rsidRDefault="003936DD" w:rsidP="003936DD"/>
    <w:p w:rsidR="003936DD" w:rsidRDefault="003936DD" w:rsidP="003936DD">
      <w:r>
        <w:t xml:space="preserve">             </w:t>
      </w:r>
      <w:r w:rsidR="00C0179C">
        <w:t>Dr. Bodnár</w:t>
      </w:r>
      <w:r>
        <w:t xml:space="preserve"> László</w:t>
      </w:r>
      <w:r w:rsidR="009D6896">
        <w:t xml:space="preserve"> </w:t>
      </w:r>
      <w:proofErr w:type="spellStart"/>
      <w:r w:rsidR="009D6896">
        <w:t>sk</w:t>
      </w:r>
      <w:proofErr w:type="spellEnd"/>
      <w:r w:rsidR="009D6896">
        <w:t>.</w:t>
      </w:r>
      <w:r>
        <w:tab/>
      </w:r>
      <w:r w:rsidR="009D6896">
        <w:t xml:space="preserve">      </w:t>
      </w:r>
      <w:r>
        <w:tab/>
      </w:r>
      <w:r>
        <w:tab/>
      </w:r>
      <w:r>
        <w:tab/>
      </w:r>
      <w:r w:rsidR="009D6896">
        <w:t xml:space="preserve"> </w:t>
      </w:r>
      <w:r>
        <w:t>Bodnár Jánosné</w:t>
      </w:r>
      <w:r w:rsidR="009D6896">
        <w:t xml:space="preserve"> </w:t>
      </w:r>
      <w:proofErr w:type="spellStart"/>
      <w:r w:rsidR="009D6896">
        <w:t>sk</w:t>
      </w:r>
      <w:proofErr w:type="spellEnd"/>
      <w:r w:rsidR="009D6896">
        <w:t>.</w:t>
      </w:r>
    </w:p>
    <w:p w:rsidR="003936DD" w:rsidRDefault="003936DD" w:rsidP="003936DD">
      <w:r>
        <w:t xml:space="preserve">              </w:t>
      </w:r>
      <w:r w:rsidR="009D6896">
        <w:t xml:space="preserve"> </w:t>
      </w: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                jegyző</w:t>
      </w:r>
    </w:p>
    <w:p w:rsidR="003936DD" w:rsidRDefault="003936DD" w:rsidP="003936DD"/>
    <w:bookmarkEnd w:id="0"/>
    <w:p w:rsidR="003936DD" w:rsidRDefault="003936DD" w:rsidP="003936DD">
      <w:pPr>
        <w:rPr>
          <w:u w:val="single"/>
        </w:rPr>
      </w:pPr>
    </w:p>
    <w:p w:rsidR="00335E43" w:rsidRDefault="009D6896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D"/>
    <w:rsid w:val="00040DD5"/>
    <w:rsid w:val="00062B6F"/>
    <w:rsid w:val="00064B97"/>
    <w:rsid w:val="00200436"/>
    <w:rsid w:val="0021000A"/>
    <w:rsid w:val="00225C23"/>
    <w:rsid w:val="00262E03"/>
    <w:rsid w:val="00357D51"/>
    <w:rsid w:val="003725ED"/>
    <w:rsid w:val="003936DD"/>
    <w:rsid w:val="004569BA"/>
    <w:rsid w:val="00484169"/>
    <w:rsid w:val="00632AF9"/>
    <w:rsid w:val="006429D6"/>
    <w:rsid w:val="009D6896"/>
    <w:rsid w:val="00A1519F"/>
    <w:rsid w:val="00B87AAF"/>
    <w:rsid w:val="00C0179C"/>
    <w:rsid w:val="00C060F9"/>
    <w:rsid w:val="00C06BFE"/>
    <w:rsid w:val="00C33109"/>
    <w:rsid w:val="00E35A31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4F5"/>
  <w15:chartTrackingRefBased/>
  <w15:docId w15:val="{4410B042-F060-4BA2-993E-CB6CA75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8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8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bartacsilla</cp:lastModifiedBy>
  <cp:revision>8</cp:revision>
  <cp:lastPrinted>2019-07-04T12:39:00Z</cp:lastPrinted>
  <dcterms:created xsi:type="dcterms:W3CDTF">2019-07-03T08:28:00Z</dcterms:created>
  <dcterms:modified xsi:type="dcterms:W3CDTF">2019-07-04T12:41:00Z</dcterms:modified>
</cp:coreProperties>
</file>