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1F" w:rsidRDefault="0031261F" w:rsidP="0031261F">
      <w:pPr>
        <w:pStyle w:val="Cmsor1"/>
      </w:pPr>
      <w:r>
        <w:t>JEGYZŐKÖNYVI KIVONAT</w:t>
      </w:r>
    </w:p>
    <w:p w:rsidR="0031261F" w:rsidRDefault="0031261F" w:rsidP="0031261F">
      <w:pPr>
        <w:tabs>
          <w:tab w:val="left" w:pos="2372"/>
        </w:tabs>
        <w:jc w:val="center"/>
      </w:pPr>
    </w:p>
    <w:p w:rsidR="0031261F" w:rsidRDefault="0031261F" w:rsidP="0031261F">
      <w:pPr>
        <w:tabs>
          <w:tab w:val="left" w:pos="2372"/>
        </w:tabs>
        <w:jc w:val="center"/>
      </w:pPr>
      <w:r>
        <w:t xml:space="preserve">Bekecs Község Önkormányzata Képviselőtestületének </w:t>
      </w:r>
      <w:r>
        <w:rPr>
          <w:b/>
          <w:bCs/>
        </w:rPr>
        <w:t>2013. április 30-án</w:t>
      </w:r>
      <w:r>
        <w:t xml:space="preserve"> megtartott ülésének jegyzőkönyvéből</w:t>
      </w:r>
    </w:p>
    <w:p w:rsidR="0031261F" w:rsidRDefault="0031261F" w:rsidP="00807532">
      <w:pPr>
        <w:tabs>
          <w:tab w:val="left" w:pos="851"/>
        </w:tabs>
        <w:jc w:val="center"/>
        <w:rPr>
          <w:b/>
        </w:rPr>
      </w:pPr>
    </w:p>
    <w:p w:rsidR="0031261F" w:rsidRDefault="0031261F" w:rsidP="00807532">
      <w:pPr>
        <w:tabs>
          <w:tab w:val="left" w:pos="851"/>
        </w:tabs>
        <w:jc w:val="center"/>
        <w:rPr>
          <w:b/>
        </w:rPr>
      </w:pPr>
    </w:p>
    <w:p w:rsidR="00807532" w:rsidRPr="00FF0ADE" w:rsidRDefault="00807532" w:rsidP="00807532">
      <w:pPr>
        <w:tabs>
          <w:tab w:val="left" w:pos="851"/>
        </w:tabs>
        <w:jc w:val="center"/>
        <w:rPr>
          <w:b/>
        </w:rPr>
      </w:pPr>
      <w:r>
        <w:rPr>
          <w:b/>
        </w:rPr>
        <w:t>Bekecs Község Önkormányzata Képviselő-testületének</w:t>
      </w:r>
    </w:p>
    <w:p w:rsidR="00807532" w:rsidRPr="00FF0ADE" w:rsidRDefault="00807532" w:rsidP="00807532">
      <w:pPr>
        <w:tabs>
          <w:tab w:val="left" w:pos="851"/>
        </w:tabs>
        <w:jc w:val="center"/>
        <w:rPr>
          <w:b/>
        </w:rPr>
      </w:pPr>
    </w:p>
    <w:p w:rsidR="00807532" w:rsidRDefault="00807532" w:rsidP="00807532">
      <w:pPr>
        <w:tabs>
          <w:tab w:val="left" w:pos="426"/>
          <w:tab w:val="left" w:pos="2835"/>
        </w:tabs>
        <w:jc w:val="center"/>
        <w:rPr>
          <w:b/>
          <w:u w:val="single"/>
        </w:rPr>
      </w:pPr>
      <w:r w:rsidRPr="00827C55">
        <w:rPr>
          <w:b/>
          <w:u w:val="single"/>
        </w:rPr>
        <w:t>11/2013. (V.10.) önkormányzati rendelete</w:t>
      </w:r>
    </w:p>
    <w:p w:rsidR="00807532" w:rsidRPr="00827C55" w:rsidRDefault="00807532" w:rsidP="00807532">
      <w:pPr>
        <w:tabs>
          <w:tab w:val="left" w:pos="426"/>
          <w:tab w:val="left" w:pos="2835"/>
        </w:tabs>
        <w:jc w:val="center"/>
        <w:rPr>
          <w:b/>
          <w:u w:val="single"/>
        </w:rPr>
      </w:pPr>
    </w:p>
    <w:p w:rsidR="00807532" w:rsidRPr="00FF0ADE" w:rsidRDefault="00807532" w:rsidP="00807532">
      <w:pPr>
        <w:tabs>
          <w:tab w:val="left" w:pos="426"/>
          <w:tab w:val="left" w:pos="2835"/>
        </w:tabs>
        <w:spacing w:before="120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Bekecsi Közös Önkormányzati Hivatal</w:t>
      </w:r>
      <w:r w:rsidRPr="00FF0ADE">
        <w:rPr>
          <w:b/>
        </w:rPr>
        <w:t xml:space="preserve">ban foglalkoztatott köztisztviselők </w:t>
      </w:r>
    </w:p>
    <w:p w:rsidR="00807532" w:rsidRPr="00FF0ADE" w:rsidRDefault="00807532" w:rsidP="00807532">
      <w:pPr>
        <w:tabs>
          <w:tab w:val="left" w:pos="426"/>
          <w:tab w:val="left" w:pos="2835"/>
        </w:tabs>
        <w:jc w:val="center"/>
        <w:rPr>
          <w:b/>
        </w:rPr>
      </w:pPr>
      <w:proofErr w:type="gramStart"/>
      <w:r w:rsidRPr="00FF0ADE">
        <w:rPr>
          <w:b/>
        </w:rPr>
        <w:t>illetménykiegészítéséről</w:t>
      </w:r>
      <w:proofErr w:type="gramEnd"/>
      <w:r>
        <w:rPr>
          <w:b/>
        </w:rPr>
        <w:t>.</w:t>
      </w:r>
    </w:p>
    <w:p w:rsidR="00807532" w:rsidRPr="00FF0ADE" w:rsidRDefault="00807532" w:rsidP="00807532">
      <w:pPr>
        <w:tabs>
          <w:tab w:val="left" w:pos="2835"/>
        </w:tabs>
        <w:rPr>
          <w:i/>
        </w:rPr>
      </w:pPr>
    </w:p>
    <w:p w:rsidR="00807532" w:rsidRPr="00827C55" w:rsidRDefault="00807532" w:rsidP="00807532">
      <w:pPr>
        <w:pStyle w:val="Szvegtrzs"/>
        <w:rPr>
          <w:b w:val="0"/>
        </w:rPr>
      </w:pPr>
      <w:r w:rsidRPr="00827C55">
        <w:rPr>
          <w:b w:val="0"/>
        </w:rPr>
        <w:t>Bekecs Község Önkormányzata Képviselő-testülete a közszolgálati tisztviselőkről szóló 2011. évi CXCIX. törvény 234. § (3) bekezdésében kapott felhatalmazás alapján – az Alaptörvény 32. cikk (2) bekezdésében meghatározott feladatkörében eljárva –a következőket rendeli el.</w:t>
      </w:r>
    </w:p>
    <w:p w:rsidR="00807532" w:rsidRDefault="00807532" w:rsidP="00807532">
      <w:pPr>
        <w:tabs>
          <w:tab w:val="left" w:pos="426"/>
          <w:tab w:val="left" w:pos="2835"/>
        </w:tabs>
        <w:jc w:val="both"/>
      </w:pPr>
    </w:p>
    <w:p w:rsidR="00807532" w:rsidRDefault="00807532" w:rsidP="00807532">
      <w:pPr>
        <w:tabs>
          <w:tab w:val="left" w:pos="426"/>
          <w:tab w:val="left" w:pos="2835"/>
        </w:tabs>
        <w:jc w:val="both"/>
      </w:pPr>
      <w:r w:rsidRPr="00FF0ADE">
        <w:rPr>
          <w:b/>
        </w:rPr>
        <w:t>1. §</w:t>
      </w:r>
      <w:r>
        <w:rPr>
          <w:b/>
        </w:rPr>
        <w:t xml:space="preserve"> </w:t>
      </w:r>
      <w:r w:rsidRPr="000C4C52">
        <w:t>(1)</w:t>
      </w:r>
      <w:r>
        <w:rPr>
          <w:b/>
        </w:rPr>
        <w:t xml:space="preserve"> </w:t>
      </w:r>
      <w:r w:rsidRPr="00FF0ADE">
        <w:t>E rendelet hatálya kiterje</w:t>
      </w:r>
      <w:r>
        <w:t>d a Bekecsi Közös Önkormányzati Hivatal</w:t>
      </w:r>
      <w:r w:rsidRPr="00FF0ADE">
        <w:t>ban (a továbbiakban: Hivat</w:t>
      </w:r>
      <w:r>
        <w:t>al) foglalkoztatott valamennyi felsőfokú és</w:t>
      </w:r>
      <w:r w:rsidRPr="00FF0ADE">
        <w:t xml:space="preserve"> középfokú iskolai</w:t>
      </w:r>
      <w:r>
        <w:t xml:space="preserve"> végzettségű </w:t>
      </w:r>
      <w:proofErr w:type="gramStart"/>
      <w:r>
        <w:t>köztisztviselőre  (</w:t>
      </w:r>
      <w:proofErr w:type="gramEnd"/>
      <w:r>
        <w:t>a továbbiakban együtt: köztisztviselő).</w:t>
      </w:r>
    </w:p>
    <w:p w:rsidR="00807532" w:rsidRDefault="00807532" w:rsidP="00807532">
      <w:pPr>
        <w:tabs>
          <w:tab w:val="left" w:pos="426"/>
          <w:tab w:val="left" w:pos="2835"/>
        </w:tabs>
        <w:jc w:val="both"/>
      </w:pPr>
    </w:p>
    <w:p w:rsidR="00807532" w:rsidRPr="00FF0ADE" w:rsidRDefault="00807532" w:rsidP="00807532">
      <w:pPr>
        <w:tabs>
          <w:tab w:val="left" w:pos="426"/>
          <w:tab w:val="left" w:pos="2835"/>
        </w:tabs>
        <w:jc w:val="both"/>
      </w:pPr>
      <w:r>
        <w:t>(2) A Hivatal valamennyi köztisztviselője illetménykiegészítésre jogosult.</w:t>
      </w:r>
    </w:p>
    <w:p w:rsidR="00807532" w:rsidRPr="00FF0ADE" w:rsidRDefault="00807532" w:rsidP="00807532">
      <w:pPr>
        <w:tabs>
          <w:tab w:val="left" w:pos="426"/>
          <w:tab w:val="left" w:pos="2835"/>
        </w:tabs>
        <w:jc w:val="both"/>
      </w:pPr>
    </w:p>
    <w:p w:rsidR="00807532" w:rsidRPr="00FB650C" w:rsidRDefault="00807532" w:rsidP="00807532">
      <w:pPr>
        <w:pStyle w:val="Szvegtrzs"/>
        <w:jc w:val="both"/>
        <w:rPr>
          <w:b w:val="0"/>
        </w:rPr>
      </w:pPr>
      <w:r w:rsidRPr="00FB650C">
        <w:rPr>
          <w:b w:val="0"/>
        </w:rPr>
        <w:t>2. § (1)</w:t>
      </w:r>
      <w:r w:rsidRPr="00FB650C">
        <w:rPr>
          <w:b w:val="0"/>
        </w:rPr>
        <w:tab/>
        <w:t xml:space="preserve">Az illetménykiegészítés mértéke </w:t>
      </w:r>
    </w:p>
    <w:p w:rsidR="00807532" w:rsidRPr="00FB650C" w:rsidRDefault="00807532" w:rsidP="00807532">
      <w:pPr>
        <w:pStyle w:val="Szvegtrzs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 w:val="0"/>
        </w:rPr>
      </w:pPr>
      <w:r w:rsidRPr="00FB650C">
        <w:rPr>
          <w:b w:val="0"/>
        </w:rPr>
        <w:t>felsőfokú iskolai végzettségű köztisztviselő esetén alapilletményének 20%-</w:t>
      </w:r>
      <w:proofErr w:type="gramStart"/>
      <w:r w:rsidRPr="00FB650C">
        <w:rPr>
          <w:b w:val="0"/>
        </w:rPr>
        <w:t>a</w:t>
      </w:r>
      <w:proofErr w:type="gramEnd"/>
      <w:r w:rsidRPr="00FB650C">
        <w:rPr>
          <w:b w:val="0"/>
        </w:rPr>
        <w:t>,</w:t>
      </w:r>
    </w:p>
    <w:p w:rsidR="00807532" w:rsidRPr="00FB650C" w:rsidRDefault="00807532" w:rsidP="00807532">
      <w:pPr>
        <w:pStyle w:val="Szvegtrzs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 w:val="0"/>
        </w:rPr>
      </w:pPr>
      <w:r w:rsidRPr="00FB650C">
        <w:rPr>
          <w:b w:val="0"/>
        </w:rPr>
        <w:t>középfokú iskolai végzettségű köztisztviselő esetén alapilletményének 20%-</w:t>
      </w:r>
      <w:proofErr w:type="gramStart"/>
      <w:r w:rsidRPr="00FB650C">
        <w:rPr>
          <w:b w:val="0"/>
        </w:rPr>
        <w:t>a.</w:t>
      </w:r>
      <w:proofErr w:type="gramEnd"/>
    </w:p>
    <w:p w:rsidR="00807532" w:rsidRDefault="00807532" w:rsidP="00807532">
      <w:pPr>
        <w:tabs>
          <w:tab w:val="left" w:pos="426"/>
          <w:tab w:val="left" w:pos="851"/>
          <w:tab w:val="left" w:pos="2835"/>
        </w:tabs>
        <w:jc w:val="both"/>
      </w:pPr>
    </w:p>
    <w:p w:rsidR="00807532" w:rsidRDefault="00807532" w:rsidP="00807532">
      <w:pPr>
        <w:tabs>
          <w:tab w:val="left" w:pos="426"/>
          <w:tab w:val="left" w:pos="851"/>
          <w:tab w:val="left" w:pos="2835"/>
        </w:tabs>
        <w:jc w:val="both"/>
      </w:pPr>
      <w:r w:rsidRPr="00FF0ADE">
        <w:t>(2)</w:t>
      </w:r>
      <w:r w:rsidRPr="00FF0ADE">
        <w:tab/>
        <w:t>A köztisztviselő illetménykiegészítésére való jogosu</w:t>
      </w:r>
      <w:r>
        <w:t>ltsága a tárgyév végéig kerül megállapításra</w:t>
      </w:r>
      <w:r w:rsidRPr="00FF0ADE">
        <w:t>.</w:t>
      </w:r>
      <w:r>
        <w:t xml:space="preserve"> </w:t>
      </w:r>
    </w:p>
    <w:p w:rsidR="00807532" w:rsidRPr="00FF0ADE" w:rsidRDefault="00807532" w:rsidP="00807532">
      <w:pPr>
        <w:pStyle w:val="Szvegtrzs"/>
      </w:pPr>
    </w:p>
    <w:p w:rsidR="00807532" w:rsidRPr="00827C55" w:rsidRDefault="00807532" w:rsidP="00807532">
      <w:pPr>
        <w:pStyle w:val="Szvegtrzs"/>
        <w:ind w:left="426" w:hanging="426"/>
        <w:jc w:val="both"/>
        <w:rPr>
          <w:b w:val="0"/>
        </w:rPr>
      </w:pPr>
      <w:r w:rsidRPr="00827C55">
        <w:rPr>
          <w:b w:val="0"/>
        </w:rPr>
        <w:t xml:space="preserve">3. § (1) E rendelet 2013. május 1. </w:t>
      </w:r>
      <w:proofErr w:type="gramStart"/>
      <w:r w:rsidRPr="00827C55">
        <w:rPr>
          <w:b w:val="0"/>
        </w:rPr>
        <w:t>napján  lép</w:t>
      </w:r>
      <w:proofErr w:type="gramEnd"/>
      <w:r w:rsidRPr="00827C55">
        <w:rPr>
          <w:b w:val="0"/>
        </w:rPr>
        <w:t xml:space="preserve"> hatályba.</w:t>
      </w:r>
    </w:p>
    <w:p w:rsidR="00807532" w:rsidRPr="00FF0ADE" w:rsidRDefault="00807532" w:rsidP="00807532">
      <w:pPr>
        <w:tabs>
          <w:tab w:val="left" w:pos="426"/>
          <w:tab w:val="left" w:pos="993"/>
          <w:tab w:val="left" w:pos="2835"/>
        </w:tabs>
        <w:jc w:val="both"/>
        <w:rPr>
          <w:sz w:val="12"/>
        </w:rPr>
      </w:pPr>
    </w:p>
    <w:p w:rsidR="00807532" w:rsidRDefault="00807532" w:rsidP="00807532">
      <w:pPr>
        <w:tabs>
          <w:tab w:val="left" w:pos="426"/>
          <w:tab w:val="left" w:pos="851"/>
          <w:tab w:val="left" w:pos="2835"/>
        </w:tabs>
        <w:ind w:left="426" w:hanging="426"/>
        <w:jc w:val="both"/>
      </w:pPr>
      <w:r w:rsidRPr="00FF0ADE">
        <w:t>(2)</w:t>
      </w:r>
      <w:r>
        <w:tab/>
        <w:t>Hatályát veszti:</w:t>
      </w:r>
    </w:p>
    <w:p w:rsidR="00807532" w:rsidRDefault="00807532" w:rsidP="00807532">
      <w:pPr>
        <w:tabs>
          <w:tab w:val="left" w:pos="426"/>
          <w:tab w:val="left" w:pos="851"/>
          <w:tab w:val="left" w:pos="2835"/>
        </w:tabs>
        <w:ind w:left="426" w:hanging="426"/>
        <w:jc w:val="both"/>
      </w:pPr>
      <w:proofErr w:type="gramStart"/>
      <w:r>
        <w:t>a</w:t>
      </w:r>
      <w:proofErr w:type="gramEnd"/>
      <w:r>
        <w:t>) a polgármesteri hivatalban foglalkoztatott köztisztviselőket megillető szociális, jóléti és egészségügyi juttatásokról, valamint a szociális és kegyeleti támogatásokról szóló  23/2001. (X.30.) önkormányzati rendelet.</w:t>
      </w:r>
    </w:p>
    <w:p w:rsidR="00807532" w:rsidRDefault="00807532" w:rsidP="00807532">
      <w:pPr>
        <w:tabs>
          <w:tab w:val="left" w:pos="426"/>
          <w:tab w:val="left" w:pos="851"/>
          <w:tab w:val="left" w:pos="2835"/>
        </w:tabs>
        <w:ind w:left="426" w:hanging="426"/>
        <w:jc w:val="both"/>
      </w:pPr>
    </w:p>
    <w:p w:rsidR="00807532" w:rsidRDefault="00807532" w:rsidP="00807532">
      <w:pPr>
        <w:tabs>
          <w:tab w:val="left" w:pos="426"/>
          <w:tab w:val="left" w:pos="851"/>
          <w:tab w:val="left" w:pos="2835"/>
        </w:tabs>
        <w:ind w:left="426" w:hanging="426"/>
        <w:jc w:val="both"/>
      </w:pPr>
      <w:r>
        <w:t xml:space="preserve">b) </w:t>
      </w:r>
      <w:proofErr w:type="gramStart"/>
      <w:r>
        <w:t>a  polgármesteri</w:t>
      </w:r>
      <w:proofErr w:type="gramEnd"/>
      <w:r>
        <w:t xml:space="preserve"> hivatalban foglalkoztatott köztisztviselőket megillető szociális, jóléti és egészségügyi juttatásokról, valamint a szociális és kegyeleti támogatásokról szóló  23/2001. (X.30.) önkormányzati rendelet módosításáról szóló 2/2010 (II.1.) önkormányzati rendelet.</w:t>
      </w:r>
    </w:p>
    <w:p w:rsidR="00807532" w:rsidRDefault="00807532" w:rsidP="00807532">
      <w:pPr>
        <w:tabs>
          <w:tab w:val="left" w:pos="426"/>
          <w:tab w:val="left" w:pos="851"/>
          <w:tab w:val="left" w:pos="2835"/>
        </w:tabs>
        <w:ind w:left="426" w:hanging="426"/>
        <w:jc w:val="both"/>
      </w:pPr>
    </w:p>
    <w:p w:rsidR="00807532" w:rsidRDefault="00807532" w:rsidP="00807532">
      <w:pPr>
        <w:tabs>
          <w:tab w:val="left" w:pos="426"/>
          <w:tab w:val="left" w:pos="851"/>
          <w:tab w:val="left" w:pos="2835"/>
        </w:tabs>
        <w:jc w:val="both"/>
      </w:pPr>
      <w:r>
        <w:t xml:space="preserve"> c) a polgármesteri hivatalban foglalkoztatott köztisztviselők illetménykiegészítéséről</w:t>
      </w:r>
    </w:p>
    <w:p w:rsidR="00807532" w:rsidRPr="00FF0ADE" w:rsidRDefault="00807532" w:rsidP="00807532">
      <w:pPr>
        <w:tabs>
          <w:tab w:val="left" w:pos="426"/>
          <w:tab w:val="left" w:pos="851"/>
          <w:tab w:val="left" w:pos="2835"/>
        </w:tabs>
        <w:jc w:val="both"/>
      </w:pPr>
      <w:r>
        <w:t xml:space="preserve">     szóló11/2003. (VII.25.) önkormányzati rendelet.</w:t>
      </w:r>
    </w:p>
    <w:p w:rsidR="00807532" w:rsidRPr="00FF0ADE" w:rsidRDefault="00807532" w:rsidP="00807532">
      <w:pPr>
        <w:tabs>
          <w:tab w:val="left" w:pos="426"/>
          <w:tab w:val="left" w:pos="851"/>
          <w:tab w:val="left" w:pos="2835"/>
        </w:tabs>
        <w:ind w:left="426" w:hanging="426"/>
        <w:jc w:val="both"/>
      </w:pPr>
    </w:p>
    <w:p w:rsidR="00807532" w:rsidRDefault="00807532" w:rsidP="00807532">
      <w:pPr>
        <w:tabs>
          <w:tab w:val="left" w:pos="426"/>
          <w:tab w:val="left" w:pos="851"/>
          <w:tab w:val="left" w:pos="2835"/>
        </w:tabs>
        <w:ind w:left="426" w:hanging="426"/>
        <w:jc w:val="both"/>
      </w:pPr>
    </w:p>
    <w:p w:rsidR="00807532" w:rsidRPr="00FF0ADE" w:rsidRDefault="00807532" w:rsidP="00807532">
      <w:pPr>
        <w:tabs>
          <w:tab w:val="left" w:pos="426"/>
          <w:tab w:val="left" w:pos="851"/>
          <w:tab w:val="left" w:pos="2835"/>
        </w:tabs>
        <w:ind w:left="426" w:hanging="426"/>
        <w:jc w:val="both"/>
      </w:pPr>
      <w:r>
        <w:t>Bekecs, 2013. április 30.</w:t>
      </w:r>
    </w:p>
    <w:p w:rsidR="00807532" w:rsidRPr="00FF0ADE" w:rsidRDefault="00807532" w:rsidP="00807532">
      <w:pPr>
        <w:tabs>
          <w:tab w:val="left" w:pos="426"/>
          <w:tab w:val="left" w:pos="851"/>
          <w:tab w:val="left" w:pos="2835"/>
        </w:tabs>
        <w:ind w:left="426" w:hanging="426"/>
        <w:jc w:val="both"/>
      </w:pPr>
    </w:p>
    <w:p w:rsidR="00807532" w:rsidRPr="00FF0ADE" w:rsidRDefault="00807532" w:rsidP="00807532">
      <w:pPr>
        <w:tabs>
          <w:tab w:val="left" w:pos="426"/>
          <w:tab w:val="left" w:pos="851"/>
          <w:tab w:val="left" w:pos="2835"/>
        </w:tabs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35"/>
        <w:gridCol w:w="4435"/>
      </w:tblGrid>
      <w:tr w:rsidR="00807532" w:rsidRPr="00FF0ADE" w:rsidTr="00494B7C">
        <w:tc>
          <w:tcPr>
            <w:tcW w:w="4435" w:type="dxa"/>
          </w:tcPr>
          <w:p w:rsidR="00807532" w:rsidRPr="00FF0ADE" w:rsidRDefault="00807532" w:rsidP="00494B7C">
            <w:pPr>
              <w:tabs>
                <w:tab w:val="left" w:pos="426"/>
                <w:tab w:val="left" w:pos="851"/>
                <w:tab w:val="left" w:pos="2835"/>
              </w:tabs>
              <w:jc w:val="center"/>
            </w:pPr>
            <w:r>
              <w:t>Béki József</w:t>
            </w:r>
          </w:p>
        </w:tc>
        <w:tc>
          <w:tcPr>
            <w:tcW w:w="4435" w:type="dxa"/>
          </w:tcPr>
          <w:p w:rsidR="00807532" w:rsidRPr="00FF0ADE" w:rsidRDefault="00807532" w:rsidP="00494B7C">
            <w:pPr>
              <w:tabs>
                <w:tab w:val="left" w:pos="426"/>
                <w:tab w:val="left" w:pos="851"/>
                <w:tab w:val="left" w:pos="2835"/>
              </w:tabs>
              <w:jc w:val="center"/>
            </w:pPr>
            <w:r>
              <w:t>Bodnár Jánosné</w:t>
            </w:r>
          </w:p>
        </w:tc>
      </w:tr>
      <w:tr w:rsidR="00807532" w:rsidRPr="00017C41" w:rsidTr="00494B7C">
        <w:tc>
          <w:tcPr>
            <w:tcW w:w="4435" w:type="dxa"/>
          </w:tcPr>
          <w:p w:rsidR="00807532" w:rsidRPr="003360B5" w:rsidRDefault="00807532" w:rsidP="00494B7C">
            <w:pPr>
              <w:tabs>
                <w:tab w:val="left" w:pos="426"/>
                <w:tab w:val="left" w:pos="851"/>
                <w:tab w:val="left" w:pos="2835"/>
              </w:tabs>
              <w:jc w:val="center"/>
            </w:pPr>
            <w:r w:rsidRPr="003360B5">
              <w:lastRenderedPageBreak/>
              <w:t xml:space="preserve">polgármester </w:t>
            </w:r>
          </w:p>
        </w:tc>
        <w:tc>
          <w:tcPr>
            <w:tcW w:w="4435" w:type="dxa"/>
          </w:tcPr>
          <w:p w:rsidR="00807532" w:rsidRPr="003360B5" w:rsidRDefault="00807532" w:rsidP="00494B7C">
            <w:pPr>
              <w:tabs>
                <w:tab w:val="left" w:pos="426"/>
                <w:tab w:val="left" w:pos="851"/>
                <w:tab w:val="left" w:pos="2835"/>
              </w:tabs>
              <w:jc w:val="center"/>
            </w:pPr>
            <w:r w:rsidRPr="003360B5">
              <w:t xml:space="preserve">jegyző </w:t>
            </w:r>
          </w:p>
        </w:tc>
      </w:tr>
    </w:tbl>
    <w:p w:rsidR="00807532" w:rsidRPr="00FF0ADE" w:rsidRDefault="00807532" w:rsidP="00807532"/>
    <w:p w:rsidR="00807532" w:rsidRDefault="00807532" w:rsidP="00807532">
      <w:pPr>
        <w:pStyle w:val="Szvegtrzsbehzssal31"/>
        <w:rPr>
          <w:i w:val="0"/>
        </w:rPr>
      </w:pPr>
      <w:r w:rsidRPr="00FF0ADE">
        <w:t xml:space="preserve">  </w:t>
      </w:r>
      <w:r>
        <w:rPr>
          <w:i w:val="0"/>
        </w:rPr>
        <w:t>A rendelet kihirdetésének napja</w:t>
      </w:r>
      <w:proofErr w:type="gramStart"/>
      <w:r>
        <w:rPr>
          <w:i w:val="0"/>
        </w:rPr>
        <w:t>: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Bodnár</w:t>
      </w:r>
      <w:proofErr w:type="gramEnd"/>
      <w:r>
        <w:rPr>
          <w:i w:val="0"/>
        </w:rPr>
        <w:t xml:space="preserve"> Jánosné</w:t>
      </w:r>
    </w:p>
    <w:p w:rsidR="00807532" w:rsidRDefault="00807532" w:rsidP="00807532">
      <w:pPr>
        <w:pStyle w:val="Szvegtrzsbehzssal31"/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proofErr w:type="gramStart"/>
      <w:r>
        <w:rPr>
          <w:i w:val="0"/>
        </w:rPr>
        <w:t>jegyző</w:t>
      </w:r>
      <w:proofErr w:type="gramEnd"/>
    </w:p>
    <w:p w:rsidR="00807532" w:rsidRPr="003360B5" w:rsidRDefault="00807532" w:rsidP="00807532">
      <w:pPr>
        <w:pStyle w:val="Szvegtrzsbehzssal31"/>
        <w:rPr>
          <w:i w:val="0"/>
        </w:rPr>
      </w:pPr>
      <w:r>
        <w:rPr>
          <w:i w:val="0"/>
        </w:rPr>
        <w:t xml:space="preserve">  Bekecs, 2013. május 10.                           </w:t>
      </w:r>
    </w:p>
    <w:p w:rsidR="00074EF8" w:rsidRDefault="00074EF8"/>
    <w:sectPr w:rsidR="00074EF8" w:rsidSect="0007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1926"/>
    <w:multiLevelType w:val="multilevel"/>
    <w:tmpl w:val="0F8E08D8"/>
    <w:lvl w:ilvl="0">
      <w:start w:val="1"/>
      <w:numFmt w:val="lowerLetter"/>
      <w:lvlText w:val="%1)"/>
      <w:legacy w:legacy="1" w:legacySpace="120" w:legacyIndent="283"/>
      <w:lvlJc w:val="left"/>
      <w:pPr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532"/>
    <w:rsid w:val="00074EF8"/>
    <w:rsid w:val="0031261F"/>
    <w:rsid w:val="00412763"/>
    <w:rsid w:val="0080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1261F"/>
    <w:pPr>
      <w:keepNext/>
      <w:tabs>
        <w:tab w:val="left" w:pos="2372"/>
      </w:tabs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07532"/>
    <w:pPr>
      <w:jc w:val="center"/>
    </w:pPr>
    <w:rPr>
      <w:b/>
      <w:szCs w:val="20"/>
    </w:rPr>
  </w:style>
  <w:style w:type="character" w:customStyle="1" w:styleId="SzvegtrzsChar">
    <w:name w:val="Szövegtörzs Char"/>
    <w:basedOn w:val="Bekezdsalapbettpusa"/>
    <w:link w:val="Szvegtrzs"/>
    <w:rsid w:val="0080753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zvegtrzsbehzssal31">
    <w:name w:val="Szövegtörzs behúzással 31"/>
    <w:basedOn w:val="Norml"/>
    <w:rsid w:val="00807532"/>
    <w:pPr>
      <w:overflowPunct w:val="0"/>
      <w:autoSpaceDE w:val="0"/>
      <w:autoSpaceDN w:val="0"/>
      <w:adjustRightInd w:val="0"/>
      <w:ind w:left="1560" w:hanging="1560"/>
      <w:jc w:val="both"/>
      <w:textAlignment w:val="baseline"/>
    </w:pPr>
    <w:rPr>
      <w:i/>
      <w:szCs w:val="20"/>
    </w:rPr>
  </w:style>
  <w:style w:type="character" w:customStyle="1" w:styleId="Cmsor1Char">
    <w:name w:val="Címsor 1 Char"/>
    <w:basedOn w:val="Bekezdsalapbettpusa"/>
    <w:link w:val="Cmsor1"/>
    <w:rsid w:val="0031261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Varadi Anett</dc:creator>
  <cp:keywords/>
  <dc:description/>
  <cp:lastModifiedBy>Varadi Anett</cp:lastModifiedBy>
  <cp:revision>2</cp:revision>
  <dcterms:created xsi:type="dcterms:W3CDTF">2014-07-30T07:39:00Z</dcterms:created>
  <dcterms:modified xsi:type="dcterms:W3CDTF">2014-07-30T07:53:00Z</dcterms:modified>
</cp:coreProperties>
</file>