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E6" w:rsidRDefault="00862CE6" w:rsidP="00862CE6">
      <w:pPr>
        <w:pStyle w:val="Cmsor1"/>
      </w:pPr>
      <w:r>
        <w:t>JEGYZŐKÖNYVI KIVONAT</w:t>
      </w:r>
    </w:p>
    <w:p w:rsidR="00862CE6" w:rsidRDefault="00862CE6" w:rsidP="00862CE6">
      <w:pPr>
        <w:tabs>
          <w:tab w:val="left" w:pos="2372"/>
        </w:tabs>
        <w:jc w:val="center"/>
      </w:pPr>
    </w:p>
    <w:p w:rsidR="00862CE6" w:rsidRDefault="00862CE6" w:rsidP="00862CE6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április 30-án</w:t>
      </w:r>
      <w:r>
        <w:t xml:space="preserve"> megtartott ülésének jegyzőkönyvéből</w:t>
      </w:r>
    </w:p>
    <w:p w:rsidR="00862CE6" w:rsidRDefault="00862CE6" w:rsidP="00EC1B7D">
      <w:pPr>
        <w:jc w:val="center"/>
        <w:rPr>
          <w:b/>
        </w:rPr>
      </w:pPr>
    </w:p>
    <w:p w:rsidR="00862CE6" w:rsidRDefault="00862CE6" w:rsidP="00EC1B7D">
      <w:pPr>
        <w:jc w:val="center"/>
        <w:rPr>
          <w:b/>
        </w:rPr>
      </w:pPr>
    </w:p>
    <w:p w:rsidR="00862CE6" w:rsidRDefault="00862CE6" w:rsidP="00EC1B7D">
      <w:pPr>
        <w:jc w:val="center"/>
        <w:rPr>
          <w:b/>
        </w:rPr>
      </w:pPr>
    </w:p>
    <w:p w:rsidR="00EC1B7D" w:rsidRPr="007865AE" w:rsidRDefault="00EC1B7D" w:rsidP="00EC1B7D">
      <w:pPr>
        <w:jc w:val="center"/>
        <w:rPr>
          <w:b/>
        </w:rPr>
      </w:pPr>
      <w:r w:rsidRPr="007865AE">
        <w:rPr>
          <w:b/>
        </w:rPr>
        <w:t>Bekecs Község Önkormányzata Képviselő-testületének</w:t>
      </w:r>
    </w:p>
    <w:p w:rsidR="00EC1B7D" w:rsidRDefault="00EC1B7D" w:rsidP="00EC1B7D">
      <w:pPr>
        <w:jc w:val="center"/>
        <w:rPr>
          <w:b/>
          <w:u w:val="single"/>
        </w:rPr>
      </w:pPr>
    </w:p>
    <w:p w:rsidR="00EC1B7D" w:rsidRDefault="00EC1B7D" w:rsidP="00EC1B7D">
      <w:pPr>
        <w:jc w:val="center"/>
        <w:rPr>
          <w:b/>
          <w:u w:val="single"/>
        </w:rPr>
      </w:pPr>
      <w:r w:rsidRPr="007865AE">
        <w:rPr>
          <w:b/>
          <w:u w:val="single"/>
        </w:rPr>
        <w:t>12/2013. (V.10.</w:t>
      </w:r>
      <w:proofErr w:type="gramStart"/>
      <w:r w:rsidRPr="007865AE">
        <w:rPr>
          <w:b/>
          <w:u w:val="single"/>
        </w:rPr>
        <w:t>)  önkormányzati</w:t>
      </w:r>
      <w:proofErr w:type="gramEnd"/>
      <w:r w:rsidRPr="007865AE">
        <w:rPr>
          <w:b/>
          <w:u w:val="single"/>
        </w:rPr>
        <w:t xml:space="preserve"> rendelete</w:t>
      </w:r>
    </w:p>
    <w:p w:rsidR="00EC1B7D" w:rsidRPr="007865AE" w:rsidRDefault="00EC1B7D" w:rsidP="00EC1B7D">
      <w:pPr>
        <w:jc w:val="center"/>
        <w:rPr>
          <w:b/>
          <w:u w:val="single"/>
        </w:rPr>
      </w:pPr>
    </w:p>
    <w:p w:rsidR="00EC1B7D" w:rsidRPr="007865AE" w:rsidRDefault="00EC1B7D" w:rsidP="00EC1B7D">
      <w:pPr>
        <w:jc w:val="center"/>
        <w:rPr>
          <w:b/>
        </w:rPr>
      </w:pPr>
      <w:r w:rsidRPr="007865AE">
        <w:rPr>
          <w:b/>
        </w:rPr>
        <w:t>A Képviselő-testület Szervezeti és Működési Szabályzatáról szóló 7/2011. (II.28.</w:t>
      </w:r>
      <w:proofErr w:type="gramStart"/>
      <w:r w:rsidRPr="007865AE">
        <w:rPr>
          <w:b/>
        </w:rPr>
        <w:t>)  önkormányzati</w:t>
      </w:r>
      <w:proofErr w:type="gramEnd"/>
      <w:r w:rsidRPr="007865AE">
        <w:rPr>
          <w:b/>
        </w:rPr>
        <w:t xml:space="preserve"> rendelet módosításáról.</w:t>
      </w:r>
    </w:p>
    <w:p w:rsidR="00EC1B7D" w:rsidRPr="007865AE" w:rsidRDefault="00EC1B7D" w:rsidP="00EC1B7D">
      <w:pPr>
        <w:jc w:val="both"/>
        <w:rPr>
          <w:b/>
        </w:rPr>
      </w:pPr>
    </w:p>
    <w:p w:rsidR="00EC1B7D" w:rsidRPr="007865AE" w:rsidRDefault="00EC1B7D" w:rsidP="00EC1B7D">
      <w:pPr>
        <w:jc w:val="both"/>
      </w:pPr>
      <w:r w:rsidRPr="007865AE">
        <w:t xml:space="preserve">Bekecs Község Önkormányzatának Képviselő-testülete Magyarország helyi önkormányzatairól szóló 2011. évi CLXXXIX. </w:t>
      </w:r>
      <w:proofErr w:type="gramStart"/>
      <w:r w:rsidRPr="007865AE">
        <w:t>törvény  53.</w:t>
      </w:r>
      <w:proofErr w:type="gramEnd"/>
      <w:r w:rsidRPr="007865AE">
        <w:t xml:space="preserve"> § (1) bekezdésében kapott felhatalmazás alapján, Magyarország Alaptörvénye 32. cikk (1) bekezdés a) pontjában meghatározott feladatkörében eljárva a következőket rendeli el:</w:t>
      </w:r>
    </w:p>
    <w:p w:rsidR="00EC1B7D" w:rsidRPr="007865AE" w:rsidRDefault="00EC1B7D" w:rsidP="00EC1B7D">
      <w:pPr>
        <w:jc w:val="both"/>
      </w:pPr>
      <w:r w:rsidRPr="007865AE">
        <w:t>1. § A Képviselő-testület Szervezeti és Működési Szabályzatáról szóló 7/2011. (II.28.) önkormányzati rendelet (a továbbiakban: SZMSZ) 3. § (4) bekezdése helyébe a következő rendelkezés lép:</w:t>
      </w:r>
    </w:p>
    <w:p w:rsidR="00EC1B7D" w:rsidRPr="007865AE" w:rsidRDefault="00EC1B7D" w:rsidP="00EC1B7D">
      <w:pPr>
        <w:jc w:val="both"/>
      </w:pPr>
      <w:r w:rsidRPr="007865AE">
        <w:t>„A Képviselő-testület hivatalának elnevezése: Bekecsi Közös Önkormányzati Hivatal (a továbbiakban: Közös Önkormányzati Hivatal)”</w:t>
      </w:r>
    </w:p>
    <w:p w:rsidR="00EC1B7D" w:rsidRPr="007865AE" w:rsidRDefault="00EC1B7D" w:rsidP="00EC1B7D">
      <w:pPr>
        <w:jc w:val="both"/>
      </w:pPr>
      <w:r w:rsidRPr="007865AE">
        <w:t>2. § A SZMSZ 3. § (4a) bekezdése helyébe a következő rendelkezés lép:</w:t>
      </w:r>
    </w:p>
    <w:p w:rsidR="00EC1B7D" w:rsidRPr="007865AE" w:rsidRDefault="00EC1B7D" w:rsidP="00EC1B7D">
      <w:pPr>
        <w:jc w:val="both"/>
      </w:pPr>
      <w:r w:rsidRPr="007865AE">
        <w:t xml:space="preserve">„(4a) </w:t>
      </w:r>
      <w:proofErr w:type="gramStart"/>
      <w:r w:rsidRPr="007865AE">
        <w:t>A</w:t>
      </w:r>
      <w:proofErr w:type="gramEnd"/>
      <w:r w:rsidRPr="007865AE">
        <w:t xml:space="preserve"> jegyző megnevezése: Bekecsi Közös Önkormányzati</w:t>
      </w:r>
      <w:r>
        <w:t xml:space="preserve"> Hivatal Jegyzője</w:t>
      </w:r>
      <w:r w:rsidRPr="007865AE">
        <w:t xml:space="preserve"> Székhelye: 3903. Bekecs, Honvéd utca 54.”</w:t>
      </w:r>
    </w:p>
    <w:p w:rsidR="00EC1B7D" w:rsidRPr="007865AE" w:rsidRDefault="00EC1B7D" w:rsidP="00EC1B7D">
      <w:pPr>
        <w:jc w:val="both"/>
      </w:pPr>
      <w:r w:rsidRPr="007865AE">
        <w:t>3. § A SZMSZ 38. § (1) bekezdése helyébe a következő rendelkezés lép:</w:t>
      </w:r>
    </w:p>
    <w:p w:rsidR="00EC1B7D" w:rsidRPr="007865AE" w:rsidRDefault="00EC1B7D" w:rsidP="00EC1B7D">
      <w:pPr>
        <w:jc w:val="both"/>
      </w:pPr>
      <w:r w:rsidRPr="007865AE">
        <w:t>„(1) A Közös Önkormányzati Hivatal ügyfélfogadási rendje Bekecs településen:</w:t>
      </w:r>
    </w:p>
    <w:p w:rsidR="00EC1B7D" w:rsidRPr="007865AE" w:rsidRDefault="00EC1B7D" w:rsidP="00EC1B7D">
      <w:pPr>
        <w:jc w:val="both"/>
      </w:pPr>
      <w:r w:rsidRPr="007865AE">
        <w:t>Hétfő 8. 00 órától 12.00 óráig</w:t>
      </w:r>
    </w:p>
    <w:p w:rsidR="00EC1B7D" w:rsidRPr="007865AE" w:rsidRDefault="00EC1B7D" w:rsidP="00EC1B7D">
      <w:pPr>
        <w:jc w:val="both"/>
      </w:pPr>
      <w:r w:rsidRPr="007865AE">
        <w:t>Szerda 8.00 órától 17.00 óráig</w:t>
      </w:r>
    </w:p>
    <w:p w:rsidR="00EC1B7D" w:rsidRPr="007865AE" w:rsidRDefault="00EC1B7D" w:rsidP="00EC1B7D">
      <w:pPr>
        <w:jc w:val="both"/>
      </w:pPr>
      <w:r w:rsidRPr="007865AE">
        <w:t>Péntek 8.00 órától 12.00 óráig”</w:t>
      </w:r>
    </w:p>
    <w:p w:rsidR="00EC1B7D" w:rsidRPr="007865AE" w:rsidRDefault="00EC1B7D" w:rsidP="00EC1B7D">
      <w:pPr>
        <w:jc w:val="both"/>
      </w:pPr>
      <w:r w:rsidRPr="007865AE">
        <w:t xml:space="preserve">4. § </w:t>
      </w:r>
      <w:proofErr w:type="gramStart"/>
      <w:r w:rsidRPr="007865AE">
        <w:t>Az  SZMSZ</w:t>
      </w:r>
      <w:proofErr w:type="gramEnd"/>
      <w:r w:rsidRPr="007865AE">
        <w:t xml:space="preserve">  </w:t>
      </w:r>
    </w:p>
    <w:p w:rsidR="00EC1B7D" w:rsidRPr="007865AE" w:rsidRDefault="00EC1B7D" w:rsidP="00EC1B7D">
      <w:pPr>
        <w:jc w:val="both"/>
      </w:pPr>
      <w:r w:rsidRPr="007865AE">
        <w:t>„(1) 3. § (6) bekezdésében a „Polgármesteri Hivatal” szövegrész helyébe „Közös Önkormányzati Hivatal” szöveg</w:t>
      </w:r>
    </w:p>
    <w:p w:rsidR="00EC1B7D" w:rsidRPr="007865AE" w:rsidRDefault="00EC1B7D" w:rsidP="00EC1B7D">
      <w:pPr>
        <w:jc w:val="both"/>
      </w:pPr>
      <w:r w:rsidRPr="007865AE">
        <w:t xml:space="preserve">(2) 27. § (4) </w:t>
      </w:r>
      <w:proofErr w:type="gramStart"/>
      <w:r w:rsidRPr="007865AE">
        <w:t>bekezdésében  a</w:t>
      </w:r>
      <w:proofErr w:type="gramEnd"/>
      <w:r w:rsidRPr="007865AE">
        <w:t xml:space="preserve"> „Polgármesteri Hivatal” szövegrész helyébe „Közös Önkormányzati Hivatal” szöveg</w:t>
      </w:r>
    </w:p>
    <w:p w:rsidR="00EC1B7D" w:rsidRPr="007865AE" w:rsidRDefault="00EC1B7D" w:rsidP="00EC1B7D">
      <w:pPr>
        <w:jc w:val="both"/>
      </w:pPr>
      <w:r w:rsidRPr="007865AE">
        <w:t>(3) 33. § (3) bekezdésében a „Polgármesteri Hivataltól” szövegrész helyébe „Közös Önkormányzati Hivataltól” szöveg</w:t>
      </w:r>
    </w:p>
    <w:p w:rsidR="00EC1B7D" w:rsidRPr="007865AE" w:rsidRDefault="00EC1B7D" w:rsidP="00EC1B7D">
      <w:pPr>
        <w:jc w:val="both"/>
      </w:pPr>
      <w:r w:rsidRPr="007865AE">
        <w:t>(4) 36. § szövegében a „Polgármesteri Hivatal” szövegrész helyébe „Közös Önkormányzati Hivatal” szöveg</w:t>
      </w:r>
    </w:p>
    <w:p w:rsidR="00EC1B7D" w:rsidRPr="007865AE" w:rsidRDefault="00EC1B7D" w:rsidP="00EC1B7D">
      <w:pPr>
        <w:jc w:val="both"/>
      </w:pPr>
      <w:r w:rsidRPr="007865AE">
        <w:t>(5) 16. fejezet címében a „Polgármesteri Hivatal” szövegrész helyébe „Közös Önkormányzati Hivatal” szöveg</w:t>
      </w:r>
    </w:p>
    <w:p w:rsidR="00EC1B7D" w:rsidRPr="007865AE" w:rsidRDefault="00EC1B7D" w:rsidP="00EC1B7D">
      <w:pPr>
        <w:jc w:val="both"/>
      </w:pPr>
      <w:proofErr w:type="gramStart"/>
      <w:r w:rsidRPr="007865AE">
        <w:t>lép</w:t>
      </w:r>
      <w:proofErr w:type="gramEnd"/>
      <w:r w:rsidRPr="007865AE">
        <w:t>”</w:t>
      </w:r>
    </w:p>
    <w:p w:rsidR="00EC1B7D" w:rsidRPr="007865AE" w:rsidRDefault="00EC1B7D" w:rsidP="00EC1B7D">
      <w:pPr>
        <w:jc w:val="both"/>
      </w:pPr>
      <w:r w:rsidRPr="007865AE">
        <w:t>4. § (1) Ez a rendele</w:t>
      </w:r>
      <w:r>
        <w:t xml:space="preserve">t a kihirdetését </w:t>
      </w:r>
      <w:proofErr w:type="gramStart"/>
      <w:r>
        <w:t xml:space="preserve">követő </w:t>
      </w:r>
      <w:r w:rsidRPr="007865AE">
        <w:t xml:space="preserve"> napon</w:t>
      </w:r>
      <w:proofErr w:type="gramEnd"/>
      <w:r w:rsidRPr="007865AE">
        <w:t xml:space="preserve"> lép hatályba és az azt követő napon hatályát veszti, rendelkezéseit 2013. április 1. napjától kell alkalmazni.</w:t>
      </w:r>
    </w:p>
    <w:p w:rsidR="00EC1B7D" w:rsidRPr="007865AE" w:rsidRDefault="00EC1B7D" w:rsidP="00EC1B7D">
      <w:pPr>
        <w:jc w:val="both"/>
      </w:pPr>
    </w:p>
    <w:p w:rsidR="00EC1B7D" w:rsidRPr="007865AE" w:rsidRDefault="00EC1B7D" w:rsidP="00EC1B7D">
      <w:pPr>
        <w:jc w:val="both"/>
      </w:pPr>
      <w:r w:rsidRPr="007865AE">
        <w:t>Bekecs, 2013. április 30.</w:t>
      </w:r>
    </w:p>
    <w:p w:rsidR="00EC1B7D" w:rsidRPr="007865AE" w:rsidRDefault="00EC1B7D" w:rsidP="00EC1B7D">
      <w:pPr>
        <w:jc w:val="both"/>
      </w:pPr>
    </w:p>
    <w:p w:rsidR="00EC1B7D" w:rsidRPr="007865AE" w:rsidRDefault="00EC1B7D" w:rsidP="00EC1B7D">
      <w:pPr>
        <w:jc w:val="both"/>
      </w:pPr>
      <w:r>
        <w:t xml:space="preserve">                                           Béki </w:t>
      </w:r>
      <w:proofErr w:type="gramStart"/>
      <w:r>
        <w:t>József</w:t>
      </w:r>
      <w:r>
        <w:tab/>
      </w:r>
      <w:r>
        <w:tab/>
        <w:t xml:space="preserve">                        </w:t>
      </w:r>
      <w:r w:rsidRPr="007865AE">
        <w:t>Bodnár</w:t>
      </w:r>
      <w:proofErr w:type="gramEnd"/>
      <w:r w:rsidRPr="007865AE">
        <w:t xml:space="preserve"> Jánosné</w:t>
      </w:r>
    </w:p>
    <w:p w:rsidR="00EC1B7D" w:rsidRPr="007865AE" w:rsidRDefault="00EC1B7D" w:rsidP="00EC1B7D">
      <w:pPr>
        <w:jc w:val="both"/>
      </w:pPr>
      <w:r>
        <w:t xml:space="preserve">                 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 w:rsidRPr="007865AE">
        <w:t>jegyző</w:t>
      </w:r>
    </w:p>
    <w:p w:rsidR="00EC1B7D" w:rsidRPr="007865AE" w:rsidRDefault="00EC1B7D" w:rsidP="00EC1B7D">
      <w:pPr>
        <w:jc w:val="both"/>
      </w:pPr>
    </w:p>
    <w:p w:rsidR="00EC1B7D" w:rsidRDefault="00EC1B7D" w:rsidP="00EC1B7D">
      <w:pPr>
        <w:jc w:val="both"/>
      </w:pPr>
    </w:p>
    <w:p w:rsidR="00EC1B7D" w:rsidRDefault="00EC1B7D" w:rsidP="00EC1B7D">
      <w:pPr>
        <w:jc w:val="both"/>
      </w:pPr>
      <w:r w:rsidRPr="007865AE">
        <w:t xml:space="preserve">A rendelet kihirdetésének napja: 2013. május 10.                                      </w:t>
      </w:r>
    </w:p>
    <w:p w:rsidR="00EC1B7D" w:rsidRDefault="00EC1B7D" w:rsidP="00EC1B7D">
      <w:pPr>
        <w:jc w:val="both"/>
      </w:pPr>
    </w:p>
    <w:p w:rsidR="00EC1B7D" w:rsidRDefault="00EC1B7D" w:rsidP="00EC1B7D">
      <w:pPr>
        <w:jc w:val="both"/>
      </w:pPr>
      <w:r w:rsidRPr="007865AE">
        <w:t xml:space="preserve"> </w:t>
      </w:r>
      <w:r>
        <w:t xml:space="preserve">                                                                                                           </w:t>
      </w:r>
      <w:r w:rsidRPr="007865AE">
        <w:t>Bodnár Jánosné</w:t>
      </w:r>
    </w:p>
    <w:p w:rsidR="00EC1B7D" w:rsidRPr="007865AE" w:rsidRDefault="00EC1B7D" w:rsidP="00EC1B7D">
      <w:pPr>
        <w:jc w:val="both"/>
      </w:pPr>
      <w:r>
        <w:t xml:space="preserve">                                                                                                            </w:t>
      </w:r>
      <w:proofErr w:type="gramStart"/>
      <w:r w:rsidRPr="007865AE">
        <w:t>jegyző</w:t>
      </w:r>
      <w:proofErr w:type="gramEnd"/>
    </w:p>
    <w:p w:rsidR="00EC1B7D" w:rsidRDefault="00EC1B7D" w:rsidP="00EC1B7D"/>
    <w:p w:rsidR="00EC1B7D" w:rsidRDefault="00EC1B7D" w:rsidP="00EC1B7D"/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B7D"/>
    <w:rsid w:val="00074EF8"/>
    <w:rsid w:val="00412763"/>
    <w:rsid w:val="00862CE6"/>
    <w:rsid w:val="00EC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62CE6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2CE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2014-07-30T07:39:00Z</dcterms:created>
  <dcterms:modified xsi:type="dcterms:W3CDTF">2014-07-30T07:55:00Z</dcterms:modified>
</cp:coreProperties>
</file>